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CEA" w:rsidRPr="00B33CEA" w:rsidRDefault="00B33CEA" w:rsidP="00B33CEA">
      <w:pPr>
        <w:rPr>
          <w:rFonts w:ascii="Times New Roman" w:hAnsi="Times New Roman" w:cs="Times New Roman"/>
          <w:b/>
          <w:sz w:val="28"/>
          <w:lang w:val="kk-KZ"/>
        </w:rPr>
      </w:pPr>
      <w:r w:rsidRPr="00B33CEA">
        <w:rPr>
          <w:rFonts w:ascii="Times New Roman" w:hAnsi="Times New Roman" w:cs="Times New Roman"/>
          <w:b/>
          <w:sz w:val="28"/>
          <w:lang w:val="kk-KZ"/>
        </w:rPr>
        <w:t>Практическое задание №1</w:t>
      </w:r>
    </w:p>
    <w:p w:rsidR="00B33CEA" w:rsidRDefault="00B33CEA" w:rsidP="00B33CEA">
      <w:pPr>
        <w:jc w:val="center"/>
        <w:rPr>
          <w:rFonts w:ascii="Times New Roman" w:hAnsi="Times New Roman" w:cs="Times New Roman"/>
          <w:sz w:val="28"/>
          <w:lang w:val="kk-KZ"/>
        </w:rPr>
      </w:pPr>
    </w:p>
    <w:p w:rsidR="00B33CEA" w:rsidRPr="00B33CEA" w:rsidRDefault="00B33CEA" w:rsidP="00B33CEA">
      <w:pPr>
        <w:jc w:val="center"/>
        <w:rPr>
          <w:rFonts w:ascii="Times New Roman" w:hAnsi="Times New Roman" w:cs="Times New Roman"/>
          <w:sz w:val="28"/>
          <w:lang w:val="kk-KZ"/>
        </w:rPr>
      </w:pPr>
      <w:r w:rsidRPr="00B33CEA">
        <w:rPr>
          <w:rFonts w:ascii="Times New Roman" w:hAnsi="Times New Roman" w:cs="Times New Roman"/>
          <w:sz w:val="28"/>
        </w:rPr>
        <w:t>ПРОСТЕЙШИЕ ФОРМУЛЫ ДЛЯ ОБЪЕМНОЙ И ПОВЕРХНОСТНОЙ ПРОВОДИМОСТИ ДИЭЛЕКТРИКОВ</w:t>
      </w:r>
    </w:p>
    <w:p w:rsidR="00B33CEA" w:rsidRDefault="00B33CEA" w:rsidP="00B33CEA">
      <w:pPr>
        <w:jc w:val="center"/>
        <w:rPr>
          <w:rFonts w:ascii="Times New Roman" w:hAnsi="Times New Roman" w:cs="Times New Roman"/>
          <w:sz w:val="28"/>
          <w:lang w:val="kk-KZ"/>
        </w:rPr>
      </w:pPr>
    </w:p>
    <w:tbl>
      <w:tblPr>
        <w:tblW w:w="0" w:type="auto"/>
        <w:jc w:val="center"/>
        <w:tblBorders>
          <w:top w:val="single" w:sz="4" w:space="0" w:color="5B7093"/>
          <w:left w:val="single" w:sz="4" w:space="0" w:color="5B7093"/>
          <w:bottom w:val="single" w:sz="4" w:space="0" w:color="5B7093"/>
          <w:right w:val="single" w:sz="4" w:space="0" w:color="5B7093"/>
        </w:tblBorders>
        <w:tblLook w:val="04A0"/>
      </w:tblPr>
      <w:tblGrid>
        <w:gridCol w:w="3828"/>
        <w:gridCol w:w="857"/>
        <w:gridCol w:w="1903"/>
        <w:gridCol w:w="2796"/>
      </w:tblGrid>
      <w:tr w:rsidR="00B33CEA" w:rsidRPr="00D946D8" w:rsidTr="00FC55FF">
        <w:trPr>
          <w:jc w:val="center"/>
        </w:trPr>
        <w:tc>
          <w:tcPr>
            <w:tcW w:w="4685" w:type="dxa"/>
            <w:gridSpan w:val="2"/>
            <w:tcBorders>
              <w:top w:val="single" w:sz="4" w:space="0" w:color="5B7093"/>
              <w:left w:val="single" w:sz="4" w:space="0" w:color="5B7093"/>
              <w:bottom w:val="single" w:sz="4" w:space="0" w:color="5B7093"/>
              <w:right w:val="single" w:sz="4" w:space="0" w:color="5B7093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Параметры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Размерность </w:t>
            </w:r>
          </w:p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(в системе СИ) 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Основные </w:t>
            </w:r>
          </w:p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соотношения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Объемная плотность тока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А/м</w:t>
            </w: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j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=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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E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Напряженность электрического поля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E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</w:t>
            </w: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Концентрация носителей заряда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proofErr w:type="spellEnd"/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-3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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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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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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заряда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- q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J=n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q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v/E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скорость носителей заряда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proofErr w:type="spellEnd"/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Подвижность носителей заряда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sz w:val="18"/>
                <w:szCs w:val="20"/>
                <w:lang w:eastAsia="ru-RU"/>
              </w:rPr>
              <w:t>-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</w:t>
            </w:r>
            <w:r w:rsidRPr="00D946D8">
              <w:rPr>
                <w:rFonts w:ascii="Symbol" w:eastAsia="Times New Roman" w:hAnsi="Symbol" w:cs="Times New Roman"/>
                <w:sz w:val="24"/>
                <w:szCs w:val="20"/>
                <w:lang w:eastAsia="ru-RU"/>
              </w:rPr>
              <w:t>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м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perscript"/>
                <w:lang w:eastAsia="ru-RU"/>
              </w:rPr>
              <w:t>2</w:t>
            </w:r>
            <w:proofErr w:type="gram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/</w:t>
            </w:r>
            <w:proofErr w:type="spell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В</w:t>
            </w:r>
            <w:proofErr w:type="gramEnd"/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с</w:t>
            </w:r>
            <w:proofErr w:type="spellEnd"/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</w:t>
            </w:r>
            <w:proofErr w:type="spellStart"/>
            <w:r w:rsidRPr="00D946D8">
              <w:rPr>
                <w:rFonts w:ascii="Times New Roman" w:eastAsia="Times New Roman" w:hAnsi="Times New Roman" w:cs="Times New Roman"/>
                <w:kern w:val="28"/>
                <w:sz w:val="24"/>
                <w:szCs w:val="20"/>
                <w:lang w:eastAsia="ru-RU"/>
              </w:rPr>
              <w:t>=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v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/E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Удельная объемная проводимость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-</w:t>
            </w:r>
            <w:r w:rsidRPr="00D946D8">
              <w:rPr>
                <w:rFonts w:ascii="Verdana" w:eastAsia="Times New Roman" w:hAnsi="Verdana" w:cs="Times New Roman"/>
                <w:sz w:val="18"/>
                <w:szCs w:val="20"/>
                <w:lang w:val="en-US"/>
              </w:rPr>
              <w:t xml:space="preserve"> 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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Ом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perscript"/>
                <w:lang w:eastAsia="ru-RU"/>
              </w:rPr>
              <w:t>-1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м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perscript"/>
                <w:lang w:eastAsia="ru-RU"/>
              </w:rPr>
              <w:t>-1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</w:t>
            </w:r>
            <w:proofErr w:type="spellStart"/>
            <w:r w:rsidRPr="00D946D8">
              <w:rPr>
                <w:rFonts w:ascii="Times New Roman" w:eastAsia="Times New Roman" w:hAnsi="Times New Roman" w:cs="Times New Roman"/>
                <w:kern w:val="28"/>
                <w:sz w:val="24"/>
                <w:szCs w:val="20"/>
                <w:lang w:eastAsia="ru-RU"/>
              </w:rPr>
              <w:t>=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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vertAlign w:val="subscript"/>
                <w:lang w:eastAsia="ru-RU"/>
              </w:rPr>
              <w:t>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exp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(-W/</w:t>
            </w:r>
            <w:proofErr w:type="spell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k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T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)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Предэкспоненциальный</w:t>
            </w:r>
            <w:proofErr w:type="spell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множитель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-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</w:t>
            </w: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vertAlign w:val="subscript"/>
                <w:lang w:eastAsia="ru-RU"/>
              </w:rPr>
              <w:t>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Ом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perscript"/>
                <w:lang w:eastAsia="ru-RU"/>
              </w:rPr>
              <w:t>-1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м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perscript"/>
                <w:lang w:eastAsia="ru-RU"/>
              </w:rPr>
              <w:t>-1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</w:tbl>
    <w:p w:rsidR="00B33CEA" w:rsidRPr="00D946D8" w:rsidRDefault="00B33CEA" w:rsidP="00B33CEA">
      <w:pPr>
        <w:ind w:left="0"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  </w:t>
      </w:r>
      <w:r w:rsidRPr="00D946D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Borders>
          <w:top w:val="single" w:sz="4" w:space="0" w:color="5B7093"/>
          <w:left w:val="single" w:sz="4" w:space="0" w:color="5B7093"/>
          <w:bottom w:val="single" w:sz="4" w:space="0" w:color="5B7093"/>
          <w:right w:val="single" w:sz="4" w:space="0" w:color="5B7093"/>
        </w:tblBorders>
        <w:tblLook w:val="04A0"/>
      </w:tblPr>
      <w:tblGrid>
        <w:gridCol w:w="3828"/>
        <w:gridCol w:w="857"/>
        <w:gridCol w:w="1903"/>
        <w:gridCol w:w="2796"/>
      </w:tblGrid>
      <w:tr w:rsidR="00B33CEA" w:rsidRPr="00D946D8" w:rsidTr="00FC55FF">
        <w:trPr>
          <w:jc w:val="center"/>
        </w:trPr>
        <w:tc>
          <w:tcPr>
            <w:tcW w:w="4685" w:type="dxa"/>
            <w:gridSpan w:val="2"/>
            <w:tcBorders>
              <w:top w:val="single" w:sz="4" w:space="0" w:color="5B7093"/>
              <w:left w:val="single" w:sz="4" w:space="0" w:color="5B7093"/>
              <w:bottom w:val="single" w:sz="4" w:space="0" w:color="5B7093"/>
              <w:right w:val="single" w:sz="4" w:space="0" w:color="5B7093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Параметры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Размерность </w:t>
            </w:r>
          </w:p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(в системе СИ) 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Основные </w:t>
            </w:r>
          </w:p>
          <w:p w:rsidR="00B33CEA" w:rsidRPr="00D946D8" w:rsidRDefault="00B33CEA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6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соотношения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объемное сопротивление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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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=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R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S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/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d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Сопротивление диэлектрика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электродов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S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Толщина диэлектрика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поверхностное сопротивление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</w:t>
            </w:r>
            <w:proofErr w:type="spell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s</w:t>
            </w:r>
            <w:proofErr w:type="spell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Symbol" w:eastAsia="Times New Roman" w:hAnsi="Symbol" w:cs="Times New Roman"/>
                <w:kern w:val="28"/>
                <w:sz w:val="24"/>
                <w:szCs w:val="20"/>
                <w:lang w:eastAsia="ru-RU"/>
              </w:rPr>
              <w:t></w:t>
            </w:r>
            <w:proofErr w:type="spell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vertAlign w:val="subscript"/>
                <w:lang w:eastAsia="ru-RU"/>
              </w:rPr>
              <w:t>s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=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 xml:space="preserve"> R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b/h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электрода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sz w:val="18"/>
                <w:szCs w:val="20"/>
                <w:lang w:eastAsia="ru-RU"/>
              </w:rPr>
              <w:t xml:space="preserve">- </w:t>
            </w:r>
            <w:r w:rsidRPr="00D946D8">
              <w:rPr>
                <w:rFonts w:ascii="Verdana" w:eastAsia="Times New Roman" w:hAnsi="Verdana" w:cs="Times New Roman"/>
                <w:sz w:val="18"/>
                <w:szCs w:val="20"/>
                <w:lang w:val="en-US" w:eastAsia="ru-RU"/>
              </w:rPr>
              <w:t>b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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м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 между электродами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sz w:val="18"/>
                <w:szCs w:val="20"/>
                <w:lang w:eastAsia="ru-RU"/>
              </w:rPr>
              <w:t xml:space="preserve">- </w:t>
            </w:r>
            <w:proofErr w:type="spellStart"/>
            <w:r w:rsidRPr="00D946D8">
              <w:rPr>
                <w:rFonts w:ascii="Verdana" w:eastAsia="Times New Roman" w:hAnsi="Verdana" w:cs="Times New Roman"/>
                <w:sz w:val="15"/>
                <w:szCs w:val="15"/>
                <w:lang w:eastAsia="ru-RU"/>
              </w:rPr>
              <w:t>h</w:t>
            </w:r>
            <w:proofErr w:type="spellEnd"/>
            <w:r w:rsidRPr="00D946D8">
              <w:rPr>
                <w:rFonts w:ascii="Verdana" w:eastAsia="Times New Roman" w:hAnsi="Verdana" w:cs="Times New Roman"/>
                <w:sz w:val="18"/>
                <w:szCs w:val="20"/>
              </w:rPr>
              <w:t xml:space="preserve"> 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м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- T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К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Энергия активации носителей заряда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- 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W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Д</w:t>
            </w:r>
            <w:proofErr w:type="gram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ж(</w:t>
            </w:r>
            <w:proofErr w:type="spellStart"/>
            <w:proofErr w:type="gram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Эв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)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B33CEA" w:rsidRPr="00D946D8" w:rsidTr="00FC55FF">
        <w:trPr>
          <w:jc w:val="center"/>
        </w:trPr>
        <w:tc>
          <w:tcPr>
            <w:tcW w:w="38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Постоянная</w:t>
            </w:r>
            <w:proofErr w:type="gramEnd"/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Больцмана </w:t>
            </w:r>
          </w:p>
        </w:tc>
        <w:tc>
          <w:tcPr>
            <w:tcW w:w="857" w:type="dxa"/>
            <w:tcBorders>
              <w:top w:val="single" w:sz="4" w:space="0" w:color="5B7093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3CEA" w:rsidRPr="00D946D8" w:rsidRDefault="00B33CEA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- 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k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 </w:t>
            </w:r>
          </w:p>
        </w:tc>
        <w:tc>
          <w:tcPr>
            <w:tcW w:w="1903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1.38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 10-23 Дж/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val="en-US" w:eastAsia="ru-RU"/>
              </w:rPr>
              <w:t>K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 </w:t>
            </w:r>
          </w:p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(8.62</w:t>
            </w:r>
            <w:r w:rsidRPr="00D946D8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</w:t>
            </w:r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 10-5 </w:t>
            </w:r>
            <w:proofErr w:type="spellStart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>Эв</w:t>
            </w:r>
            <w:proofErr w:type="spellEnd"/>
            <w:r w:rsidRPr="00D946D8">
              <w:rPr>
                <w:rFonts w:ascii="Verdana" w:eastAsia="Times New Roman" w:hAnsi="Verdana" w:cs="Times New Roman"/>
                <w:kern w:val="28"/>
                <w:sz w:val="18"/>
                <w:szCs w:val="20"/>
                <w:lang w:eastAsia="ru-RU"/>
              </w:rPr>
              <w:t xml:space="preserve">/К) </w:t>
            </w:r>
          </w:p>
        </w:tc>
        <w:tc>
          <w:tcPr>
            <w:tcW w:w="27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hideMark/>
          </w:tcPr>
          <w:p w:rsidR="00B33CEA" w:rsidRPr="00D946D8" w:rsidRDefault="00B33CEA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946D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</w:tr>
    </w:tbl>
    <w:p w:rsidR="00B33CEA" w:rsidRDefault="00B33CEA" w:rsidP="00B33CEA">
      <w:pPr>
        <w:pStyle w:val="p"/>
        <w:spacing w:before="0" w:beforeAutospacing="0" w:after="0" w:afterAutospacing="0"/>
        <w:rPr>
          <w:lang w:val="kk-KZ"/>
        </w:rPr>
      </w:pPr>
    </w:p>
    <w:p w:rsidR="00B33CEA" w:rsidRPr="00D946D8" w:rsidRDefault="00B33CEA" w:rsidP="00B33CEA">
      <w:pPr>
        <w:pStyle w:val="p"/>
        <w:spacing w:before="0" w:beforeAutospacing="0" w:after="0" w:afterAutospacing="0"/>
      </w:pPr>
      <w:r w:rsidRPr="00D946D8">
        <w:t> </w:t>
      </w:r>
      <w:r w:rsidRPr="00D946D8">
        <w:rPr>
          <w:b/>
        </w:rPr>
        <w:t>В области слабых полей</w:t>
      </w:r>
      <w:r w:rsidRPr="00D946D8">
        <w:t xml:space="preserve"> увеличение удельной проводимости (уменьшение сопротивления изоляции) с повышением приложенного напряжения можно объяснить, наряду с образованием объемных зарядов, плохим контактом между электродом и диэлектриком, изменением под действием поля формы и размеров включений влаги, ионизацией газовых включений и др. </w:t>
      </w:r>
    </w:p>
    <w:p w:rsidR="00B33CEA" w:rsidRDefault="00B33CEA" w:rsidP="00B33CEA">
      <w:pPr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B33CEA" w:rsidRPr="00D946D8" w:rsidRDefault="00B33CEA" w:rsidP="00B33CEA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сильных полях 10 - 100 МВ/м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зависимость удельной проводимости от напряженности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Е</w:t>
      </w:r>
      <w:proofErr w:type="gram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хорошо описывается эмпирической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формулой Пуля: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33CEA" w:rsidRPr="00D946D8" w:rsidRDefault="00B33CEA" w:rsidP="00B33CEA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882650" cy="318135"/>
            <wp:effectExtent l="19050" t="0" r="0" b="0"/>
            <wp:docPr id="1" name="Рисунок 1" descr="http://ftemk.mpei.ac.ru/ctlw/pubs/etm/cond/03.08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temk.mpei.ac.ru/ctlw/pubs/etm/cond/03.08.files/image0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CEA" w:rsidRPr="00D946D8" w:rsidRDefault="00B33CEA" w:rsidP="00B33CEA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в некоторых случаях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формулой Френкеля: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33CEA" w:rsidRPr="00D946D8" w:rsidRDefault="00B33CEA" w:rsidP="00B33CEA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>
            <wp:extent cx="1057275" cy="341630"/>
            <wp:effectExtent l="19050" t="0" r="0" b="0"/>
            <wp:docPr id="2" name="Рисунок 2" descr="http://ftemk.mpei.ac.ru/ctlw/pubs/etm/cond/03.08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temk.mpei.ac.ru/ctlw/pubs/etm/cond/03.08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34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CEA" w:rsidRPr="00D946D8" w:rsidRDefault="00B33CEA" w:rsidP="00B33CEA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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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формулах </w:t>
      </w:r>
      <w:r w:rsidRPr="00D946D8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константы, характерные для данного диэлектрика. У полимерных диэлектриков существенного отклонения от закона Ома для электрической проводимости, обусловленной сквозным током, не обнаружено вплоть до напряженностей  поля 10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7</w:t>
      </w:r>
      <w:r w:rsidRPr="00D946D8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8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/м. Значительные отклонения от закона Ома наблюдаются  для эффективной диэлектрической проводимости, т.е. с учетом поляризации и времени выдержки образца под напряжением</w:t>
      </w:r>
      <w:r w:rsidRPr="00D946D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B33CEA" w:rsidRPr="00D946D8" w:rsidRDefault="00B33CEA" w:rsidP="00B33CEA">
      <w:p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  </w:t>
      </w:r>
      <w:r w:rsidRPr="00D946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 У полимерных диэлектриков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существенного отклонения от закона Ома для электрической проводимости, обусловленной сквозным током, не обнаружено, вплоть до напряженностей 10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7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- 10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8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/м. Значительные отклонения от закона Ома наблюдаются для эффективной электрической проводимости, то есть с учетом поляризации и времени выдержки образца под напряжением. В этом случае нелинейная зависимость </w:t>
      </w:r>
      <w:r w:rsidRPr="00D946D8">
        <w:rPr>
          <w:rFonts w:ascii="Symbol" w:eastAsia="Times New Roman" w:hAnsi="Symbol" w:cs="Times New Roman"/>
          <w:sz w:val="28"/>
          <w:szCs w:val="24"/>
          <w:lang w:eastAsia="ru-RU"/>
        </w:rPr>
        <w:t>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=f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обусловлена нелинейной зависимостью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поляризованности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напряжения для высоковольтной поляризации, а не эффектами </w:t>
      </w:r>
      <w:proofErr w:type="spellStart"/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Пуля-Френкеля</w:t>
      </w:r>
      <w:proofErr w:type="spellEnd"/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33CEA" w:rsidRDefault="00B33CEA" w:rsidP="00B33CEA">
      <w:pPr>
        <w:ind w:left="0" w:firstLine="0"/>
        <w:jc w:val="center"/>
        <w:rPr>
          <w:rFonts w:ascii="Times New Roman" w:hAnsi="Times New Roman" w:cs="Times New Roman"/>
          <w:sz w:val="28"/>
          <w:lang w:val="kk-KZ"/>
        </w:rPr>
      </w:pPr>
    </w:p>
    <w:p w:rsidR="00B33CEA" w:rsidRDefault="00B33CEA" w:rsidP="00B33CEA">
      <w:pPr>
        <w:pStyle w:val="a6"/>
        <w:spacing w:before="0" w:beforeAutospacing="0" w:after="0" w:afterAutospacing="0"/>
        <w:rPr>
          <w:lang w:val="kk-KZ"/>
        </w:rPr>
      </w:pPr>
      <w:r w:rsidRPr="00B33CEA">
        <w:rPr>
          <w:b/>
        </w:rPr>
        <w:t>Вопрос</w:t>
      </w:r>
      <w:r>
        <w:rPr>
          <w:b/>
          <w:lang w:val="kk-KZ"/>
        </w:rPr>
        <w:t>ы</w:t>
      </w:r>
      <w:r>
        <w:t xml:space="preserve">. </w:t>
      </w:r>
    </w:p>
    <w:p w:rsidR="00B33CEA" w:rsidRPr="00B33CEA" w:rsidRDefault="00B33CEA" w:rsidP="00B33CEA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В чем состоит природа сквозного тока (тока утечки)? </w:t>
      </w:r>
    </w:p>
    <w:p w:rsidR="00B33CEA" w:rsidRPr="00B33CEA" w:rsidRDefault="00B33CEA" w:rsidP="00B33CEA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 От каких факторов зависит удельное поверхностное сопротивление диэлектриков?</w:t>
      </w:r>
    </w:p>
    <w:p w:rsidR="00B33CEA" w:rsidRPr="00B33CEA" w:rsidRDefault="00B33CEA" w:rsidP="00B33CEA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является носителями заряда в неполярных и </w:t>
      </w:r>
      <w:proofErr w:type="spellStart"/>
      <w:r>
        <w:t>слабополярных</w:t>
      </w:r>
      <w:proofErr w:type="spellEnd"/>
      <w:r>
        <w:t xml:space="preserve"> жидкостях? </w:t>
      </w:r>
    </w:p>
    <w:p w:rsidR="00B33CEA" w:rsidRPr="00B33CEA" w:rsidRDefault="00B33CEA" w:rsidP="00B33CEA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является в твердых диэлектриках носителями заряда? </w:t>
      </w:r>
    </w:p>
    <w:p w:rsidR="00B33CEA" w:rsidRDefault="00B33CEA" w:rsidP="00B33CEA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С чем связано уменьшение сопротивления изоляции в области слабых полей с повышением приложенного напряжения? </w:t>
      </w:r>
    </w:p>
    <w:p w:rsidR="00394C75" w:rsidRPr="00B33CEA" w:rsidRDefault="00394C75"/>
    <w:sectPr w:rsidR="00394C75" w:rsidRPr="00B33CEA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7A7F22"/>
    <w:multiLevelType w:val="hybridMultilevel"/>
    <w:tmpl w:val="DEA60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33CEA"/>
    <w:rsid w:val="00394C75"/>
    <w:rsid w:val="005C21EA"/>
    <w:rsid w:val="00B33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B33CEA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33C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33C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3CEA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33CEA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6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434</Words>
  <Characters>2476</Characters>
  <Application>Microsoft Office Word</Application>
  <DocSecurity>0</DocSecurity>
  <Lines>20</Lines>
  <Paragraphs>5</Paragraphs>
  <ScaleCrop>false</ScaleCrop>
  <Company>Grizli777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2015-09-28T14:04:00Z</dcterms:created>
  <dcterms:modified xsi:type="dcterms:W3CDTF">2015-09-28T14:10:00Z</dcterms:modified>
</cp:coreProperties>
</file>